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A64EBD" w:rsidR="00A64EBD" w:rsidP="00A64EBD" w:rsidRDefault="00A64EBD" w14:paraId="0B39F15F" w14:textId="77777777">
      <w:r w:rsidRPr="00A64EBD">
        <w:t>Em relação ao edital supracitado, solicitamos os seguintes esclarecimentos:</w:t>
      </w:r>
    </w:p>
    <w:p w:rsidRPr="00A64EBD" w:rsidR="00A64EBD" w:rsidP="00A64EBD" w:rsidRDefault="00A64EBD" w14:paraId="48ED902B" w14:textId="77777777">
      <w:r w:rsidRPr="00A64EBD">
        <w:br/>
      </w:r>
    </w:p>
    <w:p w:rsidRPr="00A64EBD" w:rsidR="00A64EBD" w:rsidP="00A64EBD" w:rsidRDefault="00A64EBD" w14:paraId="63F536B8" w14:textId="5CE9DDFC">
      <w:r w:rsidRPr="00A64EBD">
        <w:t>01) Gostaríamos de solicitar uma lista técnica detalhada das ferramentas essenciais para a composição de um kit profissional</w:t>
      </w:r>
      <w:r>
        <w:br/>
      </w:r>
      <w:r>
        <w:t>Resposta: a lista de material a ser fornecida consta do Termo de Referência.</w:t>
      </w:r>
    </w:p>
    <w:p w:rsidR="00092EBE" w:rsidP="2D8FF2A0" w:rsidRDefault="00A64EBD" w14:paraId="6EFF53F2" w14:textId="2C8A22C0">
      <w:pPr>
        <w:spacing w:before="240" w:beforeAutospacing="off" w:after="240" w:afterAutospacing="off"/>
      </w:pPr>
      <w:r w:rsidR="3C1B8E9F">
        <w:rPr/>
        <w:t>02) Conforme estabelecido no item 4.32.2 do Termo de Referência, solicitamos o detalhamento dos uniformes a serem entregues (</w:t>
      </w:r>
      <w:r w:rsidR="3C1B8E9F">
        <w:rPr/>
        <w:t>ex</w:t>
      </w:r>
      <w:r w:rsidR="3C1B8E9F">
        <w:rPr/>
        <w:t xml:space="preserve">: camisa polo, calça, </w:t>
      </w:r>
      <w:r w:rsidR="3C1B8E9F">
        <w:rPr/>
        <w:t>etc</w:t>
      </w:r>
      <w:r w:rsidR="3C1B8E9F">
        <w:rPr/>
        <w:t>).</w:t>
      </w:r>
      <w:r>
        <w:br/>
      </w:r>
      <w:r w:rsidRPr="2D8FF2A0" w:rsidR="2AA8AB7C">
        <w:rPr>
          <w:rFonts w:ascii="Aptos" w:hAnsi="Aptos" w:eastAsia="Aptos" w:cs="Aptos"/>
          <w:noProof w:val="0"/>
          <w:sz w:val="24"/>
          <w:szCs w:val="24"/>
          <w:lang w:val="pt-BR"/>
        </w:rPr>
        <w:t>Nos termos dos itens 4.32.1 e 4.32.2 do Termo de Referência, não há definição quanto à tipologia específica dos uniformes, sendo tal atribuição de responsabilidade exclusiva da Contratada.</w:t>
      </w:r>
    </w:p>
    <w:p w:rsidR="00092EBE" w:rsidP="2D8FF2A0" w:rsidRDefault="00A64EBD" w14:paraId="70839E1F" w14:textId="67839D3F">
      <w:pPr>
        <w:spacing w:before="240" w:beforeAutospacing="off" w:after="240" w:afterAutospacing="off"/>
      </w:pPr>
      <w:r w:rsidRPr="2D8FF2A0" w:rsidR="2AA8AB7C">
        <w:rPr>
          <w:rFonts w:ascii="Aptos" w:hAnsi="Aptos" w:eastAsia="Aptos" w:cs="Aptos"/>
          <w:noProof w:val="0"/>
          <w:sz w:val="24"/>
          <w:szCs w:val="24"/>
          <w:lang w:val="pt-BR"/>
        </w:rPr>
        <w:t>Todavia, restam expressamente estabelecidos os requisitos mínimos obrigatórios, que deverão ser integralmente observados pela contratada, quais sejam:</w:t>
      </w:r>
    </w:p>
    <w:p w:rsidR="00092EBE" w:rsidP="2D8FF2A0" w:rsidRDefault="00A64EBD" w14:paraId="4C56DFA3" w14:textId="165E8CF1">
      <w:pPr>
        <w:pStyle w:val="PargrafodaLista"/>
        <w:numPr>
          <w:ilvl w:val="0"/>
          <w:numId w:val="1"/>
        </w:numPr>
        <w:spacing w:before="0" w:beforeAutospacing="off" w:after="0" w:afterAutospacing="off"/>
        <w:rPr>
          <w:rFonts w:ascii="Aptos" w:hAnsi="Aptos" w:eastAsia="Aptos" w:cs="Aptos"/>
          <w:noProof w:val="0"/>
          <w:sz w:val="24"/>
          <w:szCs w:val="24"/>
          <w:lang w:val="pt-BR"/>
        </w:rPr>
      </w:pPr>
      <w:r w:rsidRPr="2D8FF2A0" w:rsidR="2AA8AB7C">
        <w:rPr>
          <w:rFonts w:ascii="Aptos" w:hAnsi="Aptos" w:eastAsia="Aptos" w:cs="Aptos"/>
          <w:noProof w:val="0"/>
          <w:sz w:val="24"/>
          <w:szCs w:val="24"/>
          <w:lang w:val="pt-BR"/>
        </w:rPr>
        <w:t>uso obrigatório de uniforme por todos os profissionais alocados;</w:t>
      </w:r>
    </w:p>
    <w:p w:rsidR="00092EBE" w:rsidP="2D8FF2A0" w:rsidRDefault="00A64EBD" w14:paraId="6E102ED4" w14:textId="3387E864">
      <w:pPr>
        <w:pStyle w:val="PargrafodaLista"/>
        <w:numPr>
          <w:ilvl w:val="0"/>
          <w:numId w:val="1"/>
        </w:numPr>
        <w:spacing w:before="0" w:beforeAutospacing="off" w:after="0" w:afterAutospacing="off"/>
        <w:rPr>
          <w:rFonts w:ascii="Aptos" w:hAnsi="Aptos" w:eastAsia="Aptos" w:cs="Aptos"/>
          <w:noProof w:val="0"/>
          <w:sz w:val="24"/>
          <w:szCs w:val="24"/>
          <w:lang w:val="pt-BR"/>
        </w:rPr>
      </w:pPr>
      <w:r w:rsidRPr="2D8FF2A0" w:rsidR="2AA8AB7C">
        <w:rPr>
          <w:rFonts w:ascii="Aptos" w:hAnsi="Aptos" w:eastAsia="Aptos" w:cs="Aptos"/>
          <w:noProof w:val="0"/>
          <w:sz w:val="24"/>
          <w:szCs w:val="24"/>
          <w:lang w:val="pt-BR"/>
        </w:rPr>
        <w:t>identificação visível da empresa Contratada no uniforme, contendo nome e logomarca;</w:t>
      </w:r>
    </w:p>
    <w:p w:rsidR="00092EBE" w:rsidP="2D8FF2A0" w:rsidRDefault="00A64EBD" w14:paraId="6160E881" w14:textId="48CC8DE6">
      <w:pPr>
        <w:pStyle w:val="PargrafodaLista"/>
        <w:numPr>
          <w:ilvl w:val="0"/>
          <w:numId w:val="1"/>
        </w:numPr>
        <w:spacing w:before="0" w:beforeAutospacing="off" w:after="0" w:afterAutospacing="off"/>
        <w:rPr>
          <w:rFonts w:ascii="Aptos" w:hAnsi="Aptos" w:eastAsia="Aptos" w:cs="Aptos"/>
          <w:noProof w:val="0"/>
          <w:sz w:val="24"/>
          <w:szCs w:val="24"/>
          <w:lang w:val="pt-BR"/>
        </w:rPr>
      </w:pPr>
      <w:r w:rsidRPr="2D8FF2A0" w:rsidR="2AA8AB7C">
        <w:rPr>
          <w:rFonts w:ascii="Aptos" w:hAnsi="Aptos" w:eastAsia="Aptos" w:cs="Aptos"/>
          <w:noProof w:val="0"/>
          <w:sz w:val="24"/>
          <w:szCs w:val="24"/>
          <w:lang w:val="pt-BR"/>
        </w:rPr>
        <w:t>manutenção dos uniformes em adequado estado de conservação, sem desgaste;</w:t>
      </w:r>
    </w:p>
    <w:p w:rsidR="00092EBE" w:rsidP="2D8FF2A0" w:rsidRDefault="00A64EBD" w14:paraId="36C5C747" w14:textId="1FF5F49F">
      <w:pPr>
        <w:pStyle w:val="PargrafodaLista"/>
        <w:numPr>
          <w:ilvl w:val="0"/>
          <w:numId w:val="1"/>
        </w:numPr>
        <w:spacing w:before="0" w:beforeAutospacing="off" w:after="0" w:afterAutospacing="off"/>
        <w:rPr>
          <w:rFonts w:ascii="Aptos" w:hAnsi="Aptos" w:eastAsia="Aptos" w:cs="Aptos"/>
          <w:noProof w:val="0"/>
          <w:sz w:val="24"/>
          <w:szCs w:val="24"/>
          <w:lang w:val="pt-BR"/>
        </w:rPr>
      </w:pPr>
      <w:r w:rsidRPr="2D8FF2A0" w:rsidR="2AA8AB7C">
        <w:rPr>
          <w:rFonts w:ascii="Aptos" w:hAnsi="Aptos" w:eastAsia="Aptos" w:cs="Aptos"/>
          <w:noProof w:val="0"/>
          <w:sz w:val="24"/>
          <w:szCs w:val="24"/>
          <w:lang w:val="pt-BR"/>
        </w:rPr>
        <w:t>substituição periódica, no mínimo anual;</w:t>
      </w:r>
    </w:p>
    <w:p w:rsidR="00092EBE" w:rsidP="2D8FF2A0" w:rsidRDefault="00A64EBD" w14:paraId="3028200F" w14:textId="636825A5">
      <w:pPr>
        <w:pStyle w:val="PargrafodaLista"/>
        <w:numPr>
          <w:ilvl w:val="0"/>
          <w:numId w:val="1"/>
        </w:numPr>
        <w:spacing w:before="0" w:beforeAutospacing="off" w:after="0" w:afterAutospacing="off"/>
        <w:rPr>
          <w:rFonts w:ascii="Aptos" w:hAnsi="Aptos" w:eastAsia="Aptos" w:cs="Aptos"/>
          <w:noProof w:val="0"/>
          <w:sz w:val="24"/>
          <w:szCs w:val="24"/>
          <w:lang w:val="pt-BR"/>
        </w:rPr>
      </w:pPr>
      <w:r w:rsidRPr="2D8FF2A0" w:rsidR="2AA8AB7C">
        <w:rPr>
          <w:rFonts w:ascii="Aptos" w:hAnsi="Aptos" w:eastAsia="Aptos" w:cs="Aptos"/>
          <w:noProof w:val="0"/>
          <w:sz w:val="24"/>
          <w:szCs w:val="24"/>
          <w:lang w:val="pt-BR"/>
        </w:rPr>
        <w:t>observância de padrão de vestimenta compatível com o ambiente institucional da Susep, conforme item 4.32.1, sendo vedado o uso de trajes inadequados.</w:t>
      </w:r>
    </w:p>
    <w:p w:rsidR="00092EBE" w:rsidP="00A64EBD" w:rsidRDefault="00A64EBD" w14:paraId="3D926E16" w14:textId="1AE44B6E">
      <w:r>
        <w:br/>
      </w:r>
      <w:r w:rsidR="3C1B8E9F">
        <w:rPr/>
        <w:t>03) Considerando que o Edital de Pregão Eletrônico nº 90008/2026 tem como objeto a contratação de serviços técnicos especializados de TIC e fundamenta-se na Lei nº 14.133/2021;</w:t>
      </w:r>
      <w:r>
        <w:br/>
      </w:r>
      <w:r>
        <w:br/>
      </w:r>
      <w:r w:rsidR="3C1B8E9F">
        <w:rPr/>
        <w:t>Considerando a recente publicação do Decreto nº 12.926, de 2026, que estabelece novas balizas para as garantias trabalhistas;</w:t>
      </w:r>
      <w:r>
        <w:br/>
      </w:r>
      <w:r>
        <w:br/>
      </w:r>
      <w:r w:rsidR="3C1B8E9F">
        <w:rPr/>
        <w:t>Questiona-se:</w:t>
      </w:r>
      <w:r>
        <w:br/>
      </w:r>
      <w:r>
        <w:br/>
      </w:r>
      <w:r w:rsidR="3C1B8E9F">
        <w:rPr/>
        <w:t>1. As disposições do referido Decreto serão aplicadas a este certame, alterando ou complementando os requisitos de habilitação ou os critérios de julgamento já estabelecidos?</w:t>
      </w:r>
      <w:r>
        <w:br/>
      </w:r>
      <w:r w:rsidR="3C1B8E9F">
        <w:rPr/>
        <w:t xml:space="preserve">Resposta: o </w:t>
      </w:r>
      <w:r w:rsidR="3C1B8E9F">
        <w:rPr/>
        <w:t>Decreto nº 12.926, de 2026</w:t>
      </w:r>
      <w:r w:rsidR="3C1B8E9F">
        <w:rPr/>
        <w:t xml:space="preserve"> não será aplicável à presente contratação.</w:t>
      </w:r>
      <w:r>
        <w:br/>
      </w:r>
      <w:r w:rsidR="3C1B8E9F">
        <w:rPr/>
        <w:t>2. Caso positivo, haverá republicação do edital com a devida adequação do Termo de Referência (Anexo I</w:t>
      </w:r>
      <w:r w:rsidR="3C1B8E9F">
        <w:rPr/>
        <w:t>)  e</w:t>
      </w:r>
      <w:r w:rsidR="3C1B8E9F">
        <w:rPr/>
        <w:t xml:space="preserve"> reabertura de prazos, conforme prevê o Art. 55, §1º da Lei 14.133/2021?</w:t>
      </w:r>
    </w:p>
    <w:p w:rsidRPr="004B1683" w:rsidR="00A64EBD" w:rsidP="00A64EBD" w:rsidRDefault="00A64EBD" w14:paraId="3F39C6E5" w14:textId="6CBBC885">
      <w:r>
        <w:t>Resposta: verificar questionamento anterior.</w:t>
      </w:r>
    </w:p>
    <w:sectPr w:rsidRPr="004B1683" w:rsidR="00A64EBD">
      <w:pgSz w:w="11906" w:h="16838" w:orient="portrait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1">
    <w:nsid w:val="3d16294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40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73B1"/>
    <w:rsid w:val="00023C6B"/>
    <w:rsid w:val="00062FDE"/>
    <w:rsid w:val="000745F4"/>
    <w:rsid w:val="00092EBE"/>
    <w:rsid w:val="00133D43"/>
    <w:rsid w:val="00353B15"/>
    <w:rsid w:val="00395418"/>
    <w:rsid w:val="003F06E1"/>
    <w:rsid w:val="004B1683"/>
    <w:rsid w:val="00547AC8"/>
    <w:rsid w:val="005B13E3"/>
    <w:rsid w:val="005E5B34"/>
    <w:rsid w:val="00612FC5"/>
    <w:rsid w:val="006C477F"/>
    <w:rsid w:val="006E3657"/>
    <w:rsid w:val="00753C8A"/>
    <w:rsid w:val="008A013A"/>
    <w:rsid w:val="00927B97"/>
    <w:rsid w:val="009A68A0"/>
    <w:rsid w:val="009E06DD"/>
    <w:rsid w:val="00A43ADD"/>
    <w:rsid w:val="00A477A2"/>
    <w:rsid w:val="00A64EBD"/>
    <w:rsid w:val="00A8391F"/>
    <w:rsid w:val="00B604A6"/>
    <w:rsid w:val="00B77F5B"/>
    <w:rsid w:val="00C473B1"/>
    <w:rsid w:val="00C823BB"/>
    <w:rsid w:val="00D84286"/>
    <w:rsid w:val="00D97F93"/>
    <w:rsid w:val="1358A000"/>
    <w:rsid w:val="2AA8AB7C"/>
    <w:rsid w:val="2D8FF2A0"/>
    <w:rsid w:val="3C1B8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CA8636"/>
  <w15:chartTrackingRefBased/>
  <w15:docId w15:val="{6C041715-511E-41E7-BDF9-327CFF46A455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D97F93"/>
  </w:style>
  <w:style w:type="paragraph" w:styleId="Ttulo1">
    <w:name w:val="heading 1"/>
    <w:basedOn w:val="Normal"/>
    <w:next w:val="Normal"/>
    <w:link w:val="Ttulo1Char"/>
    <w:uiPriority w:val="9"/>
    <w:qFormat/>
    <w:rsid w:val="00C473B1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C473B1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473B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C473B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C473B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473B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C473B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C473B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C473B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Fontepargpadro" w:default="1">
    <w:name w:val="Default Paragraph Font"/>
    <w:uiPriority w:val="1"/>
    <w:unhideWhenUsed/>
  </w:style>
  <w:style w:type="table" w:styleId="Tabe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emlista" w:default="1">
    <w:name w:val="No List"/>
    <w:uiPriority w:val="99"/>
    <w:semiHidden/>
    <w:unhideWhenUsed/>
  </w:style>
  <w:style w:type="character" w:styleId="Ttulo1Char" w:customStyle="1">
    <w:name w:val="Título 1 Char"/>
    <w:basedOn w:val="Fontepargpadro"/>
    <w:link w:val="Ttulo1"/>
    <w:uiPriority w:val="9"/>
    <w:rsid w:val="00C473B1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Ttulo2Char" w:customStyle="1">
    <w:name w:val="Título 2 Char"/>
    <w:basedOn w:val="Fontepargpadro"/>
    <w:link w:val="Ttulo2"/>
    <w:uiPriority w:val="9"/>
    <w:semiHidden/>
    <w:rsid w:val="00C473B1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Ttulo3Char" w:customStyle="1">
    <w:name w:val="Título 3 Char"/>
    <w:basedOn w:val="Fontepargpadro"/>
    <w:link w:val="Ttulo3"/>
    <w:uiPriority w:val="9"/>
    <w:semiHidden/>
    <w:rsid w:val="00C473B1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Ttulo4Char" w:customStyle="1">
    <w:name w:val="Título 4 Char"/>
    <w:basedOn w:val="Fontepargpadro"/>
    <w:link w:val="Ttulo4"/>
    <w:uiPriority w:val="9"/>
    <w:semiHidden/>
    <w:rsid w:val="00C473B1"/>
    <w:rPr>
      <w:rFonts w:eastAsiaTheme="majorEastAsia" w:cstheme="majorBidi"/>
      <w:i/>
      <w:iCs/>
      <w:color w:val="0F4761" w:themeColor="accent1" w:themeShade="BF"/>
    </w:rPr>
  </w:style>
  <w:style w:type="character" w:styleId="Ttulo5Char" w:customStyle="1">
    <w:name w:val="Título 5 Char"/>
    <w:basedOn w:val="Fontepargpadro"/>
    <w:link w:val="Ttulo5"/>
    <w:uiPriority w:val="9"/>
    <w:semiHidden/>
    <w:rsid w:val="00C473B1"/>
    <w:rPr>
      <w:rFonts w:eastAsiaTheme="majorEastAsia" w:cstheme="majorBidi"/>
      <w:color w:val="0F4761" w:themeColor="accent1" w:themeShade="BF"/>
    </w:rPr>
  </w:style>
  <w:style w:type="character" w:styleId="Ttulo6Char" w:customStyle="1">
    <w:name w:val="Título 6 Char"/>
    <w:basedOn w:val="Fontepargpadro"/>
    <w:link w:val="Ttulo6"/>
    <w:uiPriority w:val="9"/>
    <w:semiHidden/>
    <w:rsid w:val="00C473B1"/>
    <w:rPr>
      <w:rFonts w:eastAsiaTheme="majorEastAsia" w:cstheme="majorBidi"/>
      <w:i/>
      <w:iCs/>
      <w:color w:val="595959" w:themeColor="text1" w:themeTint="A6"/>
    </w:rPr>
  </w:style>
  <w:style w:type="character" w:styleId="Ttulo7Char" w:customStyle="1">
    <w:name w:val="Título 7 Char"/>
    <w:basedOn w:val="Fontepargpadro"/>
    <w:link w:val="Ttulo7"/>
    <w:uiPriority w:val="9"/>
    <w:semiHidden/>
    <w:rsid w:val="00C473B1"/>
    <w:rPr>
      <w:rFonts w:eastAsiaTheme="majorEastAsia" w:cstheme="majorBidi"/>
      <w:color w:val="595959" w:themeColor="text1" w:themeTint="A6"/>
    </w:rPr>
  </w:style>
  <w:style w:type="character" w:styleId="Ttulo8Char" w:customStyle="1">
    <w:name w:val="Título 8 Char"/>
    <w:basedOn w:val="Fontepargpadro"/>
    <w:link w:val="Ttulo8"/>
    <w:uiPriority w:val="9"/>
    <w:semiHidden/>
    <w:rsid w:val="00C473B1"/>
    <w:rPr>
      <w:rFonts w:eastAsiaTheme="majorEastAsia" w:cstheme="majorBidi"/>
      <w:i/>
      <w:iCs/>
      <w:color w:val="272727" w:themeColor="text1" w:themeTint="D8"/>
    </w:rPr>
  </w:style>
  <w:style w:type="character" w:styleId="Ttulo9Char" w:customStyle="1">
    <w:name w:val="Título 9 Char"/>
    <w:basedOn w:val="Fontepargpadro"/>
    <w:link w:val="Ttulo9"/>
    <w:uiPriority w:val="9"/>
    <w:semiHidden/>
    <w:rsid w:val="00C473B1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C473B1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tuloChar" w:customStyle="1">
    <w:name w:val="Título Char"/>
    <w:basedOn w:val="Fontepargpadro"/>
    <w:link w:val="Ttulo"/>
    <w:uiPriority w:val="10"/>
    <w:rsid w:val="00C473B1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C473B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tuloChar" w:customStyle="1">
    <w:name w:val="Subtítulo Char"/>
    <w:basedOn w:val="Fontepargpadro"/>
    <w:link w:val="Subttulo"/>
    <w:uiPriority w:val="11"/>
    <w:rsid w:val="00C473B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C473B1"/>
    <w:pPr>
      <w:spacing w:before="160"/>
      <w:jc w:val="center"/>
    </w:pPr>
    <w:rPr>
      <w:i/>
      <w:iCs/>
      <w:color w:val="404040" w:themeColor="text1" w:themeTint="BF"/>
    </w:rPr>
  </w:style>
  <w:style w:type="character" w:styleId="CitaoChar" w:customStyle="1">
    <w:name w:val="Citação Char"/>
    <w:basedOn w:val="Fontepargpadro"/>
    <w:link w:val="Citao"/>
    <w:uiPriority w:val="29"/>
    <w:rsid w:val="00C473B1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C473B1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C473B1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C473B1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CitaoIntensaChar" w:customStyle="1">
    <w:name w:val="Citação Intensa Char"/>
    <w:basedOn w:val="Fontepargpadro"/>
    <w:link w:val="CitaoIntensa"/>
    <w:uiPriority w:val="30"/>
    <w:rsid w:val="00C473B1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C473B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customXml" Target="../customXml/item3.xml" Id="rId3" /><Relationship Type="http://schemas.openxmlformats.org/officeDocument/2006/relationships/fontTable" Target="fontTable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settings" Target="settings.xml" Id="rId5" /><Relationship Type="http://schemas.openxmlformats.org/officeDocument/2006/relationships/styles" Target="styles.xml" Id="rId4" /><Relationship Type="http://schemas.openxmlformats.org/officeDocument/2006/relationships/numbering" Target="numbering.xml" Id="R8fbbd4eac5934ec9" /></Relationships>
</file>

<file path=word/theme/theme1.xml><?xml version="1.0" encoding="utf-8"?>
<a:theme xmlns:a="http://schemas.openxmlformats.org/drawingml/2006/main" xmlns:thm15="http://schemas.microsoft.com/office/thememl/2012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FFDB3D7E7B1ED42A23918EF4A256818" ma:contentTypeVersion="17" ma:contentTypeDescription="Create a new document." ma:contentTypeScope="" ma:versionID="6778717b9c75dd7b54a00709d1fe3337">
  <xsd:schema xmlns:xsd="http://www.w3.org/2001/XMLSchema" xmlns:xs="http://www.w3.org/2001/XMLSchema" xmlns:p="http://schemas.microsoft.com/office/2006/metadata/properties" xmlns:ns3="e3bac794-f5a1-496b-8e92-bd48b7d01bd6" xmlns:ns4="80de9459-be97-4bb4-b99c-a9164cc99362" targetNamespace="http://schemas.microsoft.com/office/2006/metadata/properties" ma:root="true" ma:fieldsID="5bb5413d46f665666166d21d6abb55e8" ns3:_="" ns4:_="">
    <xsd:import namespace="e3bac794-f5a1-496b-8e92-bd48b7d01bd6"/>
    <xsd:import namespace="80de9459-be97-4bb4-b99c-a9164cc9936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earchProperties" minOccurs="0"/>
                <xsd:element ref="ns3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bac794-f5a1-496b-8e92-bd48b7d01b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de9459-be97-4bb4-b99c-a9164cc99362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e3bac794-f5a1-496b-8e92-bd48b7d01bd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C505574-03D5-4C22-B804-FBB4BD799D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3bac794-f5a1-496b-8e92-bd48b7d01bd6"/>
    <ds:schemaRef ds:uri="80de9459-be97-4bb4-b99c-a9164cc9936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77B0813-6C23-4A00-AD79-8965EBAB8AD8}">
  <ds:schemaRefs>
    <ds:schemaRef ds:uri="http://schemas.microsoft.com/office/2006/metadata/properties"/>
    <ds:schemaRef ds:uri="http://schemas.microsoft.com/office/infopath/2007/PartnerControls"/>
    <ds:schemaRef ds:uri="e3bac794-f5a1-496b-8e92-bd48b7d01bd6"/>
  </ds:schemaRefs>
</ds:datastoreItem>
</file>

<file path=customXml/itemProps3.xml><?xml version="1.0" encoding="utf-8"?>
<ds:datastoreItem xmlns:ds="http://schemas.openxmlformats.org/officeDocument/2006/customXml" ds:itemID="{E20DA470-6B02-4E50-8301-3CFC59968CCE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Luiz Eduardo Ademi Teixeira</dc:creator>
  <keywords/>
  <dc:description/>
  <lastModifiedBy>Luiz Eduardo Ademi Teixeira</lastModifiedBy>
  <revision>18</revision>
  <dcterms:created xsi:type="dcterms:W3CDTF">2026-04-02T14:36:00.0000000Z</dcterms:created>
  <dcterms:modified xsi:type="dcterms:W3CDTF">2026-04-22T19:21:03.5761280Z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0x010100DFFDB3D7E7B1ED42A23918EF4A256818</vt:lpwstr>
  </property>
</Properties>
</file>